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E19" w14:textId="3C64EA5D" w:rsidR="00992805" w:rsidRDefault="004378F1" w:rsidP="00F36156">
      <w:pPr>
        <w:rPr>
          <w:rFonts w:ascii="Oxygen" w:hAnsi="Oxygen"/>
        </w:rPr>
      </w:pPr>
      <w:bookmarkStart w:id="0" w:name="_Hlk185249460"/>
      <w:bookmarkEnd w:id="0"/>
      <w:r w:rsidRPr="008262E7">
        <w:rPr>
          <w:rFonts w:ascii="Oxygen" w:hAnsi="Oxygen" w:cstheme="minorHAnsi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22A4" wp14:editId="35E91D51">
                <wp:simplePos x="0" y="0"/>
                <wp:positionH relativeFrom="margin">
                  <wp:posOffset>-743841</wp:posOffset>
                </wp:positionH>
                <wp:positionV relativeFrom="paragraph">
                  <wp:posOffset>-1080135</wp:posOffset>
                </wp:positionV>
                <wp:extent cx="8223061" cy="1151890"/>
                <wp:effectExtent l="0" t="0" r="6985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061" cy="1151890"/>
                        </a:xfrm>
                        <a:prstGeom prst="rect">
                          <a:avLst/>
                        </a:prstGeom>
                        <a:solidFill>
                          <a:srgbClr val="81AE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6E241" w14:textId="3C012044" w:rsidR="00811192" w:rsidRDefault="00811192" w:rsidP="00811192">
                            <w:pPr>
                              <w:ind w:left="6520" w:firstLine="1304"/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99603C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B63B543" wp14:editId="7B2D9477">
                                  <wp:extent cx="1904400" cy="424800"/>
                                  <wp:effectExtent l="0" t="0" r="63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400" cy="42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98DC47" w14:textId="219C0505" w:rsidR="00811192" w:rsidRDefault="00811192" w:rsidP="00811192">
                            <w:pPr>
                              <w:rPr>
                                <w:noProof/>
                                <w:lang w:eastAsia="da-DK"/>
                              </w:rPr>
                            </w:pPr>
                            <w:r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D05700"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4A26"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  <w:t>6 gode råd til Grøn Rejse</w:t>
                            </w:r>
                          </w:p>
                          <w:p w14:paraId="5CC85C97" w14:textId="2B475F25" w:rsidR="00103D11" w:rsidRPr="00103D11" w:rsidRDefault="00103D11" w:rsidP="00103D11">
                            <w:pPr>
                              <w:pStyle w:val="Sidehoved"/>
                              <w:rPr>
                                <w:rFonts w:ascii="Oxygen" w:hAnsi="Oxyge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F404EA4" w14:textId="77777777" w:rsidR="00103D11" w:rsidRDefault="00103D11" w:rsidP="00103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22A4" id="Rektangel 1" o:spid="_x0000_s1026" style="position:absolute;margin-left:-58.55pt;margin-top:-85.05pt;width:647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" fillcolor="#81ae92" stroked="f" strokeweight="1pt">
                <v:textbox>
                  <w:txbxContent>
                    <w:p w14:paraId="3C66E241" w14:textId="3C012044" w:rsidR="00811192" w:rsidRDefault="00811192" w:rsidP="00811192">
                      <w:pPr>
                        <w:ind w:left="6520" w:firstLine="1304"/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  <w:t xml:space="preserve">       </w:t>
                      </w:r>
                      <w:r w:rsidR="0099603C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B63B543" wp14:editId="7B2D9477">
                            <wp:extent cx="1904400" cy="424800"/>
                            <wp:effectExtent l="0" t="0" r="63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4400" cy="42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98DC47" w14:textId="219C0505" w:rsidR="00811192" w:rsidRDefault="00811192" w:rsidP="00811192">
                      <w:pPr>
                        <w:rPr>
                          <w:noProof/>
                          <w:lang w:eastAsia="da-DK"/>
                        </w:rPr>
                      </w:pPr>
                      <w:r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  <w:t xml:space="preserve">         </w:t>
                      </w:r>
                      <w:r w:rsidR="00D05700"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F4A26"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  <w:t>6 gode råd til Grøn Rejse</w:t>
                      </w:r>
                    </w:p>
                    <w:p w14:paraId="5CC85C97" w14:textId="2B475F25" w:rsidR="00103D11" w:rsidRPr="00103D11" w:rsidRDefault="00103D11" w:rsidP="00103D11">
                      <w:pPr>
                        <w:pStyle w:val="Sidehoved"/>
                        <w:rPr>
                          <w:rFonts w:ascii="Oxygen" w:hAnsi="Oxygen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F404EA4" w14:textId="77777777" w:rsidR="00103D11" w:rsidRDefault="00103D11" w:rsidP="00103D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424A80" w14:textId="77777777" w:rsidR="00BF4A26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1</w:t>
      </w:r>
      <w:r w:rsidRPr="00957522">
        <w:rPr>
          <w:rFonts w:ascii="Oxygen" w:hAnsi="Oxygen"/>
          <w:b/>
          <w:bCs/>
        </w:rPr>
        <w:t xml:space="preserve">. </w:t>
      </w:r>
      <w:r>
        <w:rPr>
          <w:rFonts w:ascii="Oxygen" w:hAnsi="Oxygen"/>
          <w:b/>
          <w:bCs/>
        </w:rPr>
        <w:t xml:space="preserve">Tydeliggør grundskolens i invitationen </w:t>
      </w:r>
      <w:r w:rsidRPr="00957522">
        <w:rPr>
          <w:rFonts w:ascii="Oxygen" w:hAnsi="Oxygen"/>
          <w:b/>
          <w:bCs/>
        </w:rPr>
        <w:br/>
      </w:r>
      <w:r w:rsidRPr="00BC392F">
        <w:rPr>
          <w:rFonts w:ascii="Oxygen" w:hAnsi="Oxygen"/>
        </w:rPr>
        <w:t xml:space="preserve">Gør det nemt for grundskolelærerne at integrere </w:t>
      </w:r>
      <w:r>
        <w:rPr>
          <w:rFonts w:ascii="Oxygen" w:hAnsi="Oxygen"/>
        </w:rPr>
        <w:t>Grøn Rejse</w:t>
      </w:r>
      <w:r w:rsidRPr="00BC392F">
        <w:rPr>
          <w:rFonts w:ascii="Oxygen" w:hAnsi="Oxygen"/>
        </w:rPr>
        <w:t xml:space="preserve"> i undervisningen ved at tydeliggøre, hvilke læringsmål klassen kan opnå</w:t>
      </w:r>
      <w:r>
        <w:rPr>
          <w:rFonts w:ascii="Oxygen" w:hAnsi="Oxygen"/>
        </w:rPr>
        <w:t xml:space="preserve"> ved at deltage, på den måde gør I det lettere at tilvælge jeres arrangement i et hav af muligheder. </w:t>
      </w:r>
    </w:p>
    <w:p w14:paraId="51E10ABE" w14:textId="77777777" w:rsidR="00BF4A26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2</w:t>
      </w:r>
      <w:r w:rsidRPr="00957522">
        <w:rPr>
          <w:rFonts w:ascii="Oxygen" w:hAnsi="Oxygen"/>
          <w:b/>
          <w:bCs/>
        </w:rPr>
        <w:t xml:space="preserve">. </w:t>
      </w:r>
      <w:r>
        <w:rPr>
          <w:rFonts w:ascii="Oxygen" w:hAnsi="Oxygen"/>
          <w:b/>
          <w:bCs/>
        </w:rPr>
        <w:t xml:space="preserve">Inkluder en tekst til forældrene i invitationen til deltagerne  </w:t>
      </w:r>
      <w:r w:rsidRPr="00957522">
        <w:rPr>
          <w:rFonts w:ascii="Oxygen" w:hAnsi="Oxygen"/>
          <w:b/>
          <w:bCs/>
        </w:rPr>
        <w:br/>
      </w:r>
      <w:r>
        <w:rPr>
          <w:rFonts w:ascii="Oxygen" w:hAnsi="Oxygen"/>
        </w:rPr>
        <w:t xml:space="preserve">Forældre er en vigtig aktør i unges uddannelsesvalg, det kan derfor være en god ide at lave en tekst i invitationen, der er målrettet forældrene. Det kunne være praktiske informationer, invitation til forældrekaffe eller samtale med en studievejleder. </w:t>
      </w:r>
    </w:p>
    <w:p w14:paraId="2AE296EA" w14:textId="77777777" w:rsidR="00BF4A26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3</w:t>
      </w:r>
      <w:r w:rsidRPr="00957522">
        <w:rPr>
          <w:rFonts w:ascii="Oxygen" w:hAnsi="Oxygen"/>
          <w:b/>
          <w:bCs/>
        </w:rPr>
        <w:t xml:space="preserve">. </w:t>
      </w:r>
      <w:r>
        <w:rPr>
          <w:rFonts w:ascii="Oxygen" w:hAnsi="Oxygen"/>
          <w:b/>
          <w:bCs/>
        </w:rPr>
        <w:t xml:space="preserve">Inddrag ambassadørkorpset </w:t>
      </w:r>
      <w:r>
        <w:rPr>
          <w:rFonts w:ascii="Oxygen" w:hAnsi="Oxygen"/>
        </w:rPr>
        <w:br/>
        <w:t xml:space="preserve">Hvis I på skolen har et ambassadørkorps bestående af elever, der er klædt særligt på til at formidle om uddannelsen, kan disse med fordel inddrages. </w:t>
      </w:r>
      <w:r w:rsidRPr="00BC392F">
        <w:rPr>
          <w:rFonts w:ascii="Oxygen" w:hAnsi="Oxygen"/>
        </w:rPr>
        <w:t xml:space="preserve">Deltagere på </w:t>
      </w:r>
      <w:r>
        <w:rPr>
          <w:rFonts w:ascii="Oxygen" w:hAnsi="Oxygen"/>
        </w:rPr>
        <w:t>Grøn Rejse</w:t>
      </w:r>
      <w:r w:rsidRPr="00BC392F">
        <w:rPr>
          <w:rFonts w:ascii="Oxygen" w:hAnsi="Oxygen"/>
        </w:rPr>
        <w:t xml:space="preserve"> kan have begrænset kendskab til </w:t>
      </w:r>
      <w:r>
        <w:rPr>
          <w:rFonts w:ascii="Oxygen" w:hAnsi="Oxygen"/>
        </w:rPr>
        <w:t>uddannelsen</w:t>
      </w:r>
      <w:r w:rsidRPr="00BC392F">
        <w:rPr>
          <w:rFonts w:ascii="Oxygen" w:hAnsi="Oxygen"/>
        </w:rPr>
        <w:t>, så det er vigtigt, at ressourcepersonerne formår at præsentere uddannelsen på bedste vis</w:t>
      </w:r>
      <w:r>
        <w:rPr>
          <w:rFonts w:ascii="Oxygen" w:hAnsi="Oxygen"/>
        </w:rPr>
        <w:t>, samtidig med at deltagerne kan spejle sig i dem</w:t>
      </w:r>
      <w:r w:rsidRPr="00BC392F">
        <w:rPr>
          <w:rFonts w:ascii="Oxygen" w:hAnsi="Oxygen"/>
        </w:rPr>
        <w:t xml:space="preserve">. Find gode råd om ambassadørkorpset under rekruttering på </w:t>
      </w:r>
      <w:proofErr w:type="spellStart"/>
      <w:r w:rsidRPr="00BC392F">
        <w:rPr>
          <w:rFonts w:ascii="Oxygen" w:hAnsi="Oxygen"/>
        </w:rPr>
        <w:t>vidensportalen</w:t>
      </w:r>
      <w:proofErr w:type="spellEnd"/>
      <w:r w:rsidRPr="00BC392F">
        <w:rPr>
          <w:rFonts w:ascii="Oxygen" w:hAnsi="Oxygen"/>
        </w:rPr>
        <w:t>.</w:t>
      </w:r>
    </w:p>
    <w:p w14:paraId="11151A63" w14:textId="77777777" w:rsidR="00BF4A26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4</w:t>
      </w:r>
      <w:r w:rsidRPr="00957522">
        <w:rPr>
          <w:rFonts w:ascii="Oxygen" w:hAnsi="Oxygen"/>
          <w:b/>
          <w:bCs/>
        </w:rPr>
        <w:t xml:space="preserve">. </w:t>
      </w:r>
      <w:r>
        <w:rPr>
          <w:rFonts w:ascii="Oxygen" w:hAnsi="Oxygen"/>
          <w:b/>
          <w:bCs/>
        </w:rPr>
        <w:t>Gør aktiviteten sjov, spændende og inkluderende</w:t>
      </w:r>
      <w:r w:rsidRPr="00957522">
        <w:rPr>
          <w:rFonts w:ascii="Oxygen" w:hAnsi="Oxygen"/>
          <w:b/>
          <w:bCs/>
        </w:rPr>
        <w:br/>
      </w:r>
      <w:r>
        <w:rPr>
          <w:rFonts w:ascii="Oxygen" w:hAnsi="Oxygen"/>
        </w:rPr>
        <w:t>Grøn Rejse er en mulighed for at efterlade et positivt indtryk af skolen og uddannelsen. Derfor er det vigtigt at deltagerne oplever at indholdet i aktiviteten både er varietet, sjovt og spændende, samtidig med at den favner alle og giver dem en god oplevelse.</w:t>
      </w:r>
    </w:p>
    <w:p w14:paraId="645B5EF0" w14:textId="77777777" w:rsidR="00BF4A26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5</w:t>
      </w:r>
      <w:r w:rsidRPr="00957522">
        <w:rPr>
          <w:rFonts w:ascii="Oxygen" w:hAnsi="Oxygen"/>
          <w:b/>
          <w:bCs/>
        </w:rPr>
        <w:t>. Hold den praktiske information om uddannelsen kort</w:t>
      </w:r>
      <w:r w:rsidRPr="00957522">
        <w:rPr>
          <w:rFonts w:ascii="Oxygen" w:hAnsi="Oxygen"/>
          <w:b/>
          <w:bCs/>
        </w:rPr>
        <w:br/>
      </w:r>
      <w:r>
        <w:rPr>
          <w:rFonts w:ascii="Oxygen" w:hAnsi="Oxygen"/>
        </w:rPr>
        <w:t xml:space="preserve">Show, </w:t>
      </w:r>
      <w:proofErr w:type="spellStart"/>
      <w:r>
        <w:rPr>
          <w:rFonts w:ascii="Oxygen" w:hAnsi="Oxygen"/>
        </w:rPr>
        <w:t>don’t</w:t>
      </w:r>
      <w:proofErr w:type="spellEnd"/>
      <w:r>
        <w:rPr>
          <w:rFonts w:ascii="Oxygen" w:hAnsi="Oxygen"/>
        </w:rPr>
        <w:t xml:space="preserve"> </w:t>
      </w:r>
      <w:proofErr w:type="spellStart"/>
      <w:r>
        <w:rPr>
          <w:rFonts w:ascii="Oxygen" w:hAnsi="Oxygen"/>
        </w:rPr>
        <w:t>tell</w:t>
      </w:r>
      <w:proofErr w:type="spellEnd"/>
      <w:r>
        <w:rPr>
          <w:rFonts w:ascii="Oxygen" w:hAnsi="Oxygen"/>
        </w:rPr>
        <w:t xml:space="preserve">! Giv deltagerne </w:t>
      </w:r>
      <w:proofErr w:type="spellStart"/>
      <w:r>
        <w:rPr>
          <w:rFonts w:ascii="Oxygen" w:hAnsi="Oxygen"/>
        </w:rPr>
        <w:t>hands-on</w:t>
      </w:r>
      <w:proofErr w:type="spellEnd"/>
      <w:r>
        <w:rPr>
          <w:rFonts w:ascii="Oxygen" w:hAnsi="Oxygen"/>
        </w:rPr>
        <w:t xml:space="preserve"> erfaringer med uddannelsen, i stedet for at fortælle dem om den. Hvis deltagernes interesse for uddannelsen vækkes, skal de nok søge de praktiske informationer.</w:t>
      </w:r>
    </w:p>
    <w:p w14:paraId="4046E118" w14:textId="776121D2" w:rsidR="00BF4A26" w:rsidRPr="00957522" w:rsidRDefault="00BF4A26" w:rsidP="00BF4A26">
      <w:pPr>
        <w:rPr>
          <w:rFonts w:ascii="Oxygen" w:hAnsi="Oxygen"/>
        </w:rPr>
      </w:pPr>
      <w:r>
        <w:rPr>
          <w:rFonts w:ascii="Oxygen" w:hAnsi="Oxygen"/>
          <w:b/>
          <w:bCs/>
        </w:rPr>
        <w:t>6</w:t>
      </w:r>
      <w:r w:rsidRPr="00957522">
        <w:rPr>
          <w:rFonts w:ascii="Oxygen" w:hAnsi="Oxygen"/>
          <w:b/>
          <w:bCs/>
        </w:rPr>
        <w:t>. Lav en god opsamling/afslutning</w:t>
      </w:r>
      <w:r w:rsidRPr="00957522">
        <w:rPr>
          <w:rFonts w:ascii="Oxygen" w:hAnsi="Oxygen"/>
          <w:b/>
          <w:bCs/>
        </w:rPr>
        <w:br/>
      </w:r>
      <w:r>
        <w:rPr>
          <w:rFonts w:ascii="Oxygen" w:hAnsi="Oxygen"/>
        </w:rPr>
        <w:t>Evaluer med deltagerne og spørg ind til hvad der har været sjovt, på den måde slutter I med noget positivt, som deltagerne husker. Fortæl dem hvor de kan finde skolen på sociale medier og hvor de kan finde praktiske informationer om uddannelsen.</w:t>
      </w:r>
    </w:p>
    <w:p w14:paraId="7A3621A8" w14:textId="77777777" w:rsidR="00BF4A26" w:rsidRPr="00957522" w:rsidRDefault="00BF4A26" w:rsidP="00BF4A26">
      <w:pPr>
        <w:rPr>
          <w:rFonts w:ascii="Oxygen" w:hAnsi="Oxygen"/>
        </w:rPr>
      </w:pPr>
    </w:p>
    <w:p w14:paraId="09B61A94" w14:textId="77777777" w:rsidR="00BF4A26" w:rsidRPr="000A74C6" w:rsidRDefault="00BF4A26" w:rsidP="00BF4A26">
      <w:pPr>
        <w:rPr>
          <w:rFonts w:ascii="Oxygen" w:hAnsi="Oxygen"/>
        </w:rPr>
      </w:pPr>
    </w:p>
    <w:p w14:paraId="76967C4F" w14:textId="77777777" w:rsidR="00F36156" w:rsidRPr="00F36156" w:rsidRDefault="00F36156" w:rsidP="00F36156">
      <w:pPr>
        <w:rPr>
          <w:rFonts w:ascii="Oxygen" w:hAnsi="Oxygen"/>
        </w:rPr>
      </w:pPr>
    </w:p>
    <w:sectPr w:rsidR="00F36156" w:rsidRPr="00F36156" w:rsidSect="004378F1">
      <w:headerReference w:type="defaul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7FDB" w14:textId="77777777" w:rsidR="0034047C" w:rsidRDefault="0034047C" w:rsidP="004378F1">
      <w:pPr>
        <w:spacing w:after="0" w:line="240" w:lineRule="auto"/>
      </w:pPr>
      <w:r>
        <w:separator/>
      </w:r>
    </w:p>
  </w:endnote>
  <w:endnote w:type="continuationSeparator" w:id="0">
    <w:p w14:paraId="35D58C42" w14:textId="77777777" w:rsidR="0034047C" w:rsidRDefault="0034047C" w:rsidP="0043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9736" w14:textId="77777777" w:rsidR="0034047C" w:rsidRDefault="0034047C" w:rsidP="004378F1">
      <w:pPr>
        <w:spacing w:after="0" w:line="240" w:lineRule="auto"/>
      </w:pPr>
      <w:r>
        <w:separator/>
      </w:r>
    </w:p>
  </w:footnote>
  <w:footnote w:type="continuationSeparator" w:id="0">
    <w:p w14:paraId="1472B779" w14:textId="77777777" w:rsidR="0034047C" w:rsidRDefault="0034047C" w:rsidP="0043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D6FA" w14:textId="2784EE29" w:rsidR="004378F1" w:rsidRDefault="004378F1">
    <w:pPr>
      <w:pStyle w:val="Sidehoved"/>
    </w:pPr>
    <w:r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6A5"/>
    <w:multiLevelType w:val="hybridMultilevel"/>
    <w:tmpl w:val="94C8337E"/>
    <w:lvl w:ilvl="0" w:tplc="0406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675346"/>
    <w:multiLevelType w:val="hybridMultilevel"/>
    <w:tmpl w:val="551EB472"/>
    <w:lvl w:ilvl="0" w:tplc="F33C01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17B"/>
    <w:multiLevelType w:val="hybridMultilevel"/>
    <w:tmpl w:val="CFCE9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46C4"/>
    <w:multiLevelType w:val="hybridMultilevel"/>
    <w:tmpl w:val="F36289AA"/>
    <w:lvl w:ilvl="0" w:tplc="E9D2B0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A437EE"/>
    <w:multiLevelType w:val="hybridMultilevel"/>
    <w:tmpl w:val="0EF2B4F2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55B68A9"/>
    <w:multiLevelType w:val="hybridMultilevel"/>
    <w:tmpl w:val="CC0C9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3B03"/>
    <w:multiLevelType w:val="hybridMultilevel"/>
    <w:tmpl w:val="5B8C5FB8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483D"/>
    <w:multiLevelType w:val="hybridMultilevel"/>
    <w:tmpl w:val="3560218C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42F31"/>
    <w:multiLevelType w:val="hybridMultilevel"/>
    <w:tmpl w:val="743230D4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6D0A"/>
    <w:multiLevelType w:val="hybridMultilevel"/>
    <w:tmpl w:val="D9EA97E4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A4C70"/>
    <w:multiLevelType w:val="hybridMultilevel"/>
    <w:tmpl w:val="BA3071BE"/>
    <w:lvl w:ilvl="0" w:tplc="AFBEBA2C">
      <w:numFmt w:val="bullet"/>
      <w:lvlText w:val="-"/>
      <w:lvlJc w:val="left"/>
      <w:pPr>
        <w:ind w:left="720" w:hanging="360"/>
      </w:pPr>
      <w:rPr>
        <w:rFonts w:ascii="Oxygen" w:eastAsiaTheme="minorHAnsi" w:hAnsi="Oxygen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091F"/>
    <w:multiLevelType w:val="hybridMultilevel"/>
    <w:tmpl w:val="421A726A"/>
    <w:lvl w:ilvl="0" w:tplc="E9D2B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7654D"/>
    <w:multiLevelType w:val="hybridMultilevel"/>
    <w:tmpl w:val="07CEC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09966">
    <w:abstractNumId w:val="5"/>
  </w:num>
  <w:num w:numId="2" w16cid:durableId="1056009711">
    <w:abstractNumId w:val="1"/>
  </w:num>
  <w:num w:numId="3" w16cid:durableId="1169519741">
    <w:abstractNumId w:val="2"/>
  </w:num>
  <w:num w:numId="4" w16cid:durableId="304629390">
    <w:abstractNumId w:val="12"/>
  </w:num>
  <w:num w:numId="5" w16cid:durableId="80880247">
    <w:abstractNumId w:val="10"/>
  </w:num>
  <w:num w:numId="6" w16cid:durableId="2122720624">
    <w:abstractNumId w:val="4"/>
  </w:num>
  <w:num w:numId="7" w16cid:durableId="1073435444">
    <w:abstractNumId w:val="3"/>
  </w:num>
  <w:num w:numId="8" w16cid:durableId="454373411">
    <w:abstractNumId w:val="11"/>
  </w:num>
  <w:num w:numId="9" w16cid:durableId="2118330362">
    <w:abstractNumId w:val="9"/>
  </w:num>
  <w:num w:numId="10" w16cid:durableId="1685932982">
    <w:abstractNumId w:val="7"/>
  </w:num>
  <w:num w:numId="11" w16cid:durableId="2009792940">
    <w:abstractNumId w:val="8"/>
  </w:num>
  <w:num w:numId="12" w16cid:durableId="287472790">
    <w:abstractNumId w:val="0"/>
  </w:num>
  <w:num w:numId="13" w16cid:durableId="1811702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1"/>
    <w:rsid w:val="000A74C6"/>
    <w:rsid w:val="00103D11"/>
    <w:rsid w:val="00147DF4"/>
    <w:rsid w:val="00152B42"/>
    <w:rsid w:val="001C26A0"/>
    <w:rsid w:val="001C5310"/>
    <w:rsid w:val="0020307E"/>
    <w:rsid w:val="00226589"/>
    <w:rsid w:val="00234831"/>
    <w:rsid w:val="00257FD8"/>
    <w:rsid w:val="002E2BFF"/>
    <w:rsid w:val="002E6DC5"/>
    <w:rsid w:val="00321A0C"/>
    <w:rsid w:val="0034047C"/>
    <w:rsid w:val="00341252"/>
    <w:rsid w:val="003C3578"/>
    <w:rsid w:val="0040147F"/>
    <w:rsid w:val="004342CD"/>
    <w:rsid w:val="004378F1"/>
    <w:rsid w:val="004378F5"/>
    <w:rsid w:val="00447277"/>
    <w:rsid w:val="004648A4"/>
    <w:rsid w:val="00540CBB"/>
    <w:rsid w:val="005C0EFE"/>
    <w:rsid w:val="00612B0C"/>
    <w:rsid w:val="00676973"/>
    <w:rsid w:val="007826D1"/>
    <w:rsid w:val="007B666B"/>
    <w:rsid w:val="007C77CC"/>
    <w:rsid w:val="00811192"/>
    <w:rsid w:val="008262E7"/>
    <w:rsid w:val="008312A2"/>
    <w:rsid w:val="00923409"/>
    <w:rsid w:val="0097518C"/>
    <w:rsid w:val="00992805"/>
    <w:rsid w:val="0099603C"/>
    <w:rsid w:val="009F7225"/>
    <w:rsid w:val="00A81514"/>
    <w:rsid w:val="00AF1017"/>
    <w:rsid w:val="00B86506"/>
    <w:rsid w:val="00BB27F1"/>
    <w:rsid w:val="00BC3E8B"/>
    <w:rsid w:val="00BE54B9"/>
    <w:rsid w:val="00BF2510"/>
    <w:rsid w:val="00BF4A26"/>
    <w:rsid w:val="00C501C3"/>
    <w:rsid w:val="00C62153"/>
    <w:rsid w:val="00C67205"/>
    <w:rsid w:val="00C86EAE"/>
    <w:rsid w:val="00D05700"/>
    <w:rsid w:val="00E27A87"/>
    <w:rsid w:val="00E53196"/>
    <w:rsid w:val="00F36156"/>
    <w:rsid w:val="00F6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42C762"/>
  <w15:chartTrackingRefBased/>
  <w15:docId w15:val="{01D302FA-5582-4486-9096-2E28835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11"/>
  </w:style>
  <w:style w:type="paragraph" w:styleId="Overskrift1">
    <w:name w:val="heading 1"/>
    <w:basedOn w:val="Normal"/>
    <w:next w:val="Normal"/>
    <w:link w:val="Overskrift1Tegn"/>
    <w:uiPriority w:val="9"/>
    <w:qFormat/>
    <w:rsid w:val="00103D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3D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D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3D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3D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3D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3D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3D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3D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B2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link w:val="ListeafsnitTegn"/>
    <w:uiPriority w:val="34"/>
    <w:qFormat/>
    <w:rsid w:val="00BB27F1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62153"/>
  </w:style>
  <w:style w:type="paragraph" w:styleId="Sidehoved">
    <w:name w:val="header"/>
    <w:basedOn w:val="Normal"/>
    <w:link w:val="SidehovedTegn"/>
    <w:uiPriority w:val="99"/>
    <w:unhideWhenUsed/>
    <w:rsid w:val="00437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78F1"/>
  </w:style>
  <w:style w:type="paragraph" w:styleId="Sidefod">
    <w:name w:val="footer"/>
    <w:basedOn w:val="Normal"/>
    <w:link w:val="SidefodTegn"/>
    <w:uiPriority w:val="99"/>
    <w:unhideWhenUsed/>
    <w:rsid w:val="00437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78F1"/>
  </w:style>
  <w:style w:type="table" w:styleId="Tabel-Gitter">
    <w:name w:val="Table Grid"/>
    <w:basedOn w:val="Tabel-Normal"/>
    <w:uiPriority w:val="39"/>
    <w:rsid w:val="00E2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0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3D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3D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3D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3D11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3D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3D11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3D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3D11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03D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03D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103D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3D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3D11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103D11"/>
    <w:rPr>
      <w:b/>
      <w:bCs/>
    </w:rPr>
  </w:style>
  <w:style w:type="character" w:styleId="Fremhv">
    <w:name w:val="Emphasis"/>
    <w:basedOn w:val="Standardskrifttypeiafsnit"/>
    <w:uiPriority w:val="20"/>
    <w:qFormat/>
    <w:rsid w:val="00103D11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103D11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103D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103D11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3D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3D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103D11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103D11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103D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103D11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103D11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03D11"/>
    <w:pPr>
      <w:outlineLvl w:val="9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361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61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615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1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0D50-C63C-4C95-B716-51CCCBDA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Jordbrugets Uddannelser - Jordbrugets Uddannelser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Kronborg</dc:creator>
  <cp:keywords/>
  <dc:description/>
  <cp:lastModifiedBy>Pernille Maj Svendsen</cp:lastModifiedBy>
  <cp:revision>2</cp:revision>
  <cp:lastPrinted>2023-05-23T21:55:00Z</cp:lastPrinted>
  <dcterms:created xsi:type="dcterms:W3CDTF">2025-02-13T09:28:00Z</dcterms:created>
  <dcterms:modified xsi:type="dcterms:W3CDTF">2025-02-13T09:28:00Z</dcterms:modified>
</cp:coreProperties>
</file>